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F30" w:rsidRPr="00474819" w:rsidRDefault="00685F30" w:rsidP="00C709EB">
      <w:pPr>
        <w:suppressAutoHyphens/>
        <w:spacing w:after="0" w:line="240" w:lineRule="auto"/>
        <w:jc w:val="right"/>
        <w:outlineLvl w:val="1"/>
        <w:rPr>
          <w:rFonts w:ascii="Times New Roman" w:hAnsi="Times New Roman"/>
          <w:bCs/>
          <w:sz w:val="28"/>
          <w:szCs w:val="28"/>
          <w:lang w:eastAsia="ar-SA"/>
        </w:rPr>
      </w:pPr>
      <w:r w:rsidRPr="00474819">
        <w:rPr>
          <w:rFonts w:ascii="Times New Roman" w:hAnsi="Times New Roman"/>
          <w:bCs/>
          <w:sz w:val="28"/>
          <w:szCs w:val="28"/>
          <w:lang w:eastAsia="ar-SA"/>
        </w:rPr>
        <w:t>Приложение № 3</w:t>
      </w:r>
    </w:p>
    <w:p w:rsidR="00685F30" w:rsidRPr="00C709EB" w:rsidRDefault="00685F30" w:rsidP="009A7E03">
      <w:pPr>
        <w:suppressAutoHyphens/>
        <w:spacing w:after="0" w:line="240" w:lineRule="auto"/>
        <w:jc w:val="right"/>
        <w:outlineLvl w:val="1"/>
        <w:rPr>
          <w:rFonts w:ascii="Times New Roman" w:hAnsi="Times New Roman"/>
          <w:bCs/>
          <w:sz w:val="28"/>
          <w:szCs w:val="28"/>
          <w:lang w:eastAsia="ar-SA"/>
        </w:rPr>
      </w:pPr>
      <w:r w:rsidRPr="00C709EB">
        <w:rPr>
          <w:rFonts w:ascii="Times New Roman" w:hAnsi="Times New Roman"/>
          <w:bCs/>
          <w:sz w:val="28"/>
          <w:szCs w:val="28"/>
          <w:lang w:eastAsia="ar-SA"/>
        </w:rPr>
        <w:t>к решению сессии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Pr="00C709EB">
        <w:rPr>
          <w:rFonts w:ascii="Times New Roman" w:hAnsi="Times New Roman"/>
          <w:bCs/>
          <w:sz w:val="28"/>
          <w:szCs w:val="28"/>
          <w:lang w:eastAsia="ar-SA"/>
        </w:rPr>
        <w:t>Совета депутатов</w:t>
      </w:r>
    </w:p>
    <w:p w:rsidR="00685F30" w:rsidRDefault="00685F30" w:rsidP="00C709EB">
      <w:pPr>
        <w:suppressAutoHyphens/>
        <w:spacing w:after="0" w:line="240" w:lineRule="auto"/>
        <w:jc w:val="right"/>
        <w:outlineLvl w:val="1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Ачинского сельсовета Болотнинского района</w:t>
      </w:r>
    </w:p>
    <w:p w:rsidR="00685F30" w:rsidRDefault="00685F30" w:rsidP="001E1C38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 xml:space="preserve">                                                                                      </w:t>
      </w:r>
      <w:r w:rsidRPr="00C709EB">
        <w:rPr>
          <w:rFonts w:ascii="Times New Roman" w:hAnsi="Times New Roman"/>
          <w:bCs/>
          <w:sz w:val="28"/>
          <w:szCs w:val="28"/>
          <w:lang w:eastAsia="ar-SA"/>
        </w:rPr>
        <w:t xml:space="preserve"> Новосибирской области</w:t>
      </w:r>
    </w:p>
    <w:p w:rsidR="00685F30" w:rsidRPr="00C709EB" w:rsidRDefault="00685F30" w:rsidP="001E1C38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 xml:space="preserve">                                                                                      от 08.11.</w:t>
      </w:r>
      <w:r w:rsidRPr="00C709EB">
        <w:rPr>
          <w:rFonts w:ascii="Times New Roman" w:hAnsi="Times New Roman"/>
          <w:bCs/>
          <w:sz w:val="28"/>
          <w:szCs w:val="28"/>
          <w:lang w:eastAsia="ar-SA"/>
        </w:rPr>
        <w:t>202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4 </w:t>
      </w:r>
      <w:r w:rsidRPr="00C709EB">
        <w:rPr>
          <w:rFonts w:ascii="Times New Roman" w:hAnsi="Times New Roman"/>
          <w:bCs/>
          <w:sz w:val="28"/>
          <w:szCs w:val="28"/>
          <w:lang w:eastAsia="ar-SA"/>
        </w:rPr>
        <w:t xml:space="preserve">года   № </w:t>
      </w:r>
      <w:r>
        <w:rPr>
          <w:rFonts w:ascii="Times New Roman" w:hAnsi="Times New Roman"/>
          <w:bCs/>
          <w:sz w:val="28"/>
          <w:szCs w:val="28"/>
          <w:lang w:eastAsia="ar-SA"/>
        </w:rPr>
        <w:t>1</w:t>
      </w:r>
      <w:r w:rsidRPr="00C709EB">
        <w:rPr>
          <w:rFonts w:ascii="Times New Roman" w:hAnsi="Times New Roman"/>
          <w:bCs/>
          <w:sz w:val="28"/>
          <w:szCs w:val="28"/>
          <w:lang w:eastAsia="ar-SA"/>
        </w:rPr>
        <w:t xml:space="preserve">                                                                                                              </w:t>
      </w:r>
    </w:p>
    <w:p w:rsidR="00685F30" w:rsidRDefault="00685F30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85F30" w:rsidRDefault="00685F30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85F30" w:rsidRPr="00C709EB" w:rsidRDefault="00685F30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709EB">
        <w:rPr>
          <w:rFonts w:ascii="Times New Roman" w:hAnsi="Times New Roman"/>
          <w:b/>
          <w:bCs/>
          <w:sz w:val="28"/>
          <w:szCs w:val="28"/>
        </w:rPr>
        <w:t>Методика</w:t>
      </w:r>
    </w:p>
    <w:p w:rsidR="00685F30" w:rsidRPr="00C709EB" w:rsidRDefault="00685F30" w:rsidP="002E78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709EB">
        <w:rPr>
          <w:rFonts w:ascii="Times New Roman" w:hAnsi="Times New Roman"/>
          <w:b/>
          <w:bCs/>
          <w:sz w:val="28"/>
          <w:szCs w:val="28"/>
        </w:rPr>
        <w:t>расчета иного межбюджетного трансферта, предоставляемого из бюджета</w:t>
      </w:r>
      <w:r>
        <w:rPr>
          <w:rFonts w:ascii="Times New Roman" w:hAnsi="Times New Roman"/>
          <w:b/>
          <w:bCs/>
          <w:sz w:val="28"/>
          <w:szCs w:val="28"/>
        </w:rPr>
        <w:t xml:space="preserve"> Ачинского сельсовета Болотнинского района Но</w:t>
      </w:r>
      <w:r w:rsidRPr="00C709EB">
        <w:rPr>
          <w:rFonts w:ascii="Times New Roman" w:hAnsi="Times New Roman"/>
          <w:b/>
          <w:bCs/>
          <w:sz w:val="28"/>
          <w:szCs w:val="28"/>
        </w:rPr>
        <w:t xml:space="preserve">восибирской </w:t>
      </w:r>
      <w:r>
        <w:rPr>
          <w:rFonts w:ascii="Times New Roman" w:hAnsi="Times New Roman"/>
          <w:b/>
          <w:bCs/>
          <w:sz w:val="28"/>
          <w:szCs w:val="28"/>
        </w:rPr>
        <w:t xml:space="preserve">области бюджету Болотнинского района </w:t>
      </w:r>
      <w:r w:rsidRPr="00C709EB">
        <w:rPr>
          <w:rFonts w:ascii="Times New Roman" w:hAnsi="Times New Roman"/>
          <w:b/>
          <w:bCs/>
          <w:sz w:val="28"/>
          <w:szCs w:val="28"/>
        </w:rPr>
        <w:t>Новосибирской области на финансовое обеспечение</w:t>
      </w:r>
      <w:r>
        <w:rPr>
          <w:rFonts w:ascii="Times New Roman" w:hAnsi="Times New Roman"/>
          <w:b/>
          <w:bCs/>
          <w:sz w:val="28"/>
          <w:szCs w:val="28"/>
        </w:rPr>
        <w:t>расходных обязательств, возникающих при выполнении</w:t>
      </w:r>
      <w:r w:rsidRPr="00C709EB">
        <w:rPr>
          <w:rFonts w:ascii="Times New Roman" w:hAnsi="Times New Roman"/>
          <w:b/>
          <w:bCs/>
          <w:sz w:val="28"/>
          <w:szCs w:val="28"/>
        </w:rPr>
        <w:t>переданныхполномочий по осуществлению внутреннего муниципального финансового контроля.</w:t>
      </w:r>
    </w:p>
    <w:p w:rsidR="00685F30" w:rsidRPr="00C709EB" w:rsidRDefault="00685F30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685F30" w:rsidRPr="00C709EB" w:rsidRDefault="00685F30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hAnsi="Times New Roman"/>
          <w:color w:val="000000"/>
          <w:sz w:val="28"/>
          <w:szCs w:val="28"/>
          <w:lang w:eastAsia="ar-SA"/>
        </w:rPr>
        <w:t>1. Методика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расчета иного межбюджетного трансферта, предоставляемого из бюджета поселения бюджету района на финансовое обеспечение расходных обязательств, возникающих при выполнениипереданных полномочий по осуществлению внутреннего муниципального финансового контроля </w:t>
      </w:r>
      <w:r w:rsidRPr="00C709EB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определяет порядок расчета иного межбюджетного трансферта (далее – ИМБТ), передаваемого из бюджета поселения в бюджет района на осуществление переданных полномочий по внутреннему муниципальному финансовому контролю (далее –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полномочия по </w:t>
      </w:r>
      <w:r w:rsidRPr="00C709EB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ВМФК). </w:t>
      </w:r>
    </w:p>
    <w:p w:rsidR="00685F30" w:rsidRPr="00C709EB" w:rsidRDefault="00685F30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685F30" w:rsidRPr="00C709EB" w:rsidRDefault="00685F30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hAnsi="Times New Roman"/>
          <w:color w:val="000000"/>
          <w:sz w:val="28"/>
          <w:szCs w:val="28"/>
          <w:lang w:eastAsia="ar-SA"/>
        </w:rPr>
        <w:t>2. При определении ежегодного объёма ИМБТ учитываются следующие показатели:</w:t>
      </w:r>
    </w:p>
    <w:p w:rsidR="00685F30" w:rsidRPr="00C709EB" w:rsidRDefault="00685F30" w:rsidP="001E1C38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hAnsi="Times New Roman"/>
          <w:color w:val="000000"/>
          <w:sz w:val="28"/>
          <w:szCs w:val="28"/>
          <w:lang w:eastAsia="ar-SA"/>
        </w:rPr>
        <w:t xml:space="preserve">- суммарное количество объектов контроля 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(бюджетные, автономные и казенные учреждения, муниципальные унитарные предприятия, администрации) </w:t>
      </w:r>
      <w:r w:rsidRPr="00C709EB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поселений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Болотнинксого</w:t>
      </w:r>
      <w:r w:rsidRPr="00C709EB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района Новосибирской области,определенных в рамках исполнения полномочий по ВМФК;</w:t>
      </w:r>
    </w:p>
    <w:p w:rsidR="00685F30" w:rsidRPr="00C709EB" w:rsidRDefault="00685F30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hAnsi="Times New Roman"/>
          <w:color w:val="000000"/>
          <w:sz w:val="28"/>
          <w:szCs w:val="28"/>
          <w:lang w:eastAsia="ar-SA"/>
        </w:rPr>
        <w:t xml:space="preserve">- 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количество объектов контроля </w:t>
      </w:r>
      <w:r w:rsidRPr="009A7E03">
        <w:rPr>
          <w:rFonts w:ascii="Times New Roman" w:hAnsi="Times New Roman"/>
          <w:sz w:val="28"/>
          <w:szCs w:val="28"/>
          <w:lang w:eastAsia="ru-RU"/>
        </w:rPr>
        <w:t>поселения</w:t>
      </w:r>
      <w:r w:rsidRPr="00C709EB">
        <w:rPr>
          <w:rFonts w:ascii="Times New Roman" w:hAnsi="Times New Roman"/>
          <w:sz w:val="28"/>
          <w:szCs w:val="28"/>
          <w:lang w:eastAsia="ru-RU"/>
        </w:rPr>
        <w:t>(бюджетные, автономные и казенные учреждения, муниципальные унитарные предприятия, администрации), переда</w:t>
      </w:r>
      <w:r>
        <w:rPr>
          <w:rFonts w:ascii="Times New Roman" w:hAnsi="Times New Roman"/>
          <w:sz w:val="28"/>
          <w:szCs w:val="28"/>
          <w:lang w:eastAsia="ru-RU"/>
        </w:rPr>
        <w:t>ваемых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на уровень муниципального района в рамках переданного полномочия по ВМФК;</w:t>
      </w:r>
    </w:p>
    <w:p w:rsidR="00685F30" w:rsidRPr="00C709EB" w:rsidRDefault="00685F30" w:rsidP="001E1C38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9A7E03">
        <w:rPr>
          <w:rFonts w:ascii="Times New Roman" w:hAnsi="Times New Roman"/>
          <w:color w:val="000000"/>
          <w:sz w:val="28"/>
          <w:szCs w:val="28"/>
          <w:lang w:eastAsia="ar-SA"/>
        </w:rPr>
        <w:t>- расходы по оплате труда и начислениям на выплаты по оплате труда (далее - фонд оплаты труда) на штатную численность «Главного специалиста»</w:t>
      </w:r>
      <w:r w:rsidRPr="00C709EB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администрации _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Болотнинского р</w:t>
      </w:r>
      <w:r w:rsidRPr="00C709EB">
        <w:rPr>
          <w:rFonts w:ascii="Times New Roman" w:hAnsi="Times New Roman"/>
          <w:color w:val="000000"/>
          <w:sz w:val="28"/>
          <w:szCs w:val="28"/>
          <w:lang w:eastAsia="ar-SA"/>
        </w:rPr>
        <w:t>айона, рассчитанную по заданной формуле определения необходимого количества штатных единиц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для осуществления полномочий по ВМФК</w:t>
      </w:r>
      <w:r w:rsidRPr="00C709EB">
        <w:rPr>
          <w:rFonts w:ascii="Times New Roman" w:hAnsi="Times New Roman"/>
          <w:color w:val="000000"/>
          <w:sz w:val="28"/>
          <w:szCs w:val="28"/>
          <w:lang w:eastAsia="ar-SA"/>
        </w:rPr>
        <w:t>, а также предусмотренную в штатном расписании администрации района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.</w:t>
      </w:r>
    </w:p>
    <w:p w:rsidR="00685F30" w:rsidRPr="00C709EB" w:rsidRDefault="00685F30" w:rsidP="00C709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eastAsia="ru-RU"/>
        </w:rPr>
        <w:t xml:space="preserve">3. </w:t>
      </w:r>
      <w:r>
        <w:rPr>
          <w:rFonts w:ascii="Times New Roman" w:hAnsi="Times New Roman"/>
          <w:sz w:val="28"/>
          <w:szCs w:val="28"/>
          <w:lang w:eastAsia="ru-RU"/>
        </w:rPr>
        <w:t>Для оп</w:t>
      </w:r>
      <w:r w:rsidRPr="00C709EB">
        <w:rPr>
          <w:rFonts w:ascii="Times New Roman" w:hAnsi="Times New Roman"/>
          <w:sz w:val="28"/>
          <w:szCs w:val="28"/>
          <w:lang w:eastAsia="ru-RU"/>
        </w:rPr>
        <w:t>ределени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bookmarkStart w:id="0" w:name="_Hlk166763127"/>
      <w:r w:rsidRPr="00C709EB">
        <w:rPr>
          <w:rFonts w:ascii="Times New Roman" w:hAnsi="Times New Roman"/>
          <w:sz w:val="28"/>
          <w:szCs w:val="28"/>
          <w:lang w:eastAsia="ru-RU"/>
        </w:rPr>
        <w:t xml:space="preserve">необходимого количества штатных единиц для осуществления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полномочий по 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ВМФК при передаче </w:t>
      </w:r>
      <w:r>
        <w:rPr>
          <w:rFonts w:ascii="Times New Roman" w:hAnsi="Times New Roman"/>
          <w:sz w:val="28"/>
          <w:szCs w:val="28"/>
          <w:lang w:eastAsia="ru-RU"/>
        </w:rPr>
        <w:t xml:space="preserve">этих 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полномочий </w:t>
      </w:r>
      <w:bookmarkEnd w:id="0"/>
      <w:r w:rsidRPr="00C709EB">
        <w:rPr>
          <w:rFonts w:ascii="Times New Roman" w:hAnsi="Times New Roman"/>
          <w:sz w:val="28"/>
          <w:szCs w:val="28"/>
          <w:lang w:eastAsia="ru-RU"/>
        </w:rPr>
        <w:t>от поселений на уровень муниципального района используется следующая формула:</w:t>
      </w:r>
    </w:p>
    <w:p w:rsidR="00685F30" w:rsidRDefault="00685F30" w:rsidP="00C709E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85F30" w:rsidRPr="00C709EB" w:rsidRDefault="00685F30" w:rsidP="00C709E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eastAsia="ru-RU"/>
        </w:rPr>
        <w:t>Е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шт</w:t>
      </w:r>
      <w:r w:rsidRPr="00C709EB">
        <w:rPr>
          <w:rFonts w:ascii="Times New Roman" w:hAnsi="Times New Roman"/>
          <w:sz w:val="28"/>
          <w:szCs w:val="28"/>
          <w:lang w:eastAsia="ru-RU"/>
        </w:rPr>
        <w:t>= ОК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вмфк</w:t>
      </w:r>
      <w:r w:rsidRPr="00C709EB">
        <w:rPr>
          <w:rFonts w:ascii="Times New Roman" w:hAnsi="Times New Roman"/>
          <w:sz w:val="28"/>
          <w:szCs w:val="28"/>
          <w:lang w:eastAsia="ru-RU"/>
        </w:rPr>
        <w:t>* К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п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/ К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нагр</w:t>
      </w:r>
    </w:p>
    <w:p w:rsidR="00685F30" w:rsidRPr="00C709EB" w:rsidRDefault="00685F30" w:rsidP="00C709EB">
      <w:pPr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eastAsia="ru-RU"/>
        </w:rPr>
        <w:t>где:</w:t>
      </w:r>
    </w:p>
    <w:p w:rsidR="00685F30" w:rsidRDefault="00685F30" w:rsidP="00CE739C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7E03">
        <w:rPr>
          <w:rFonts w:ascii="Times New Roman" w:hAnsi="Times New Roman"/>
          <w:sz w:val="28"/>
          <w:szCs w:val="28"/>
          <w:lang w:eastAsia="ru-RU"/>
        </w:rPr>
        <w:t>Е</w:t>
      </w:r>
      <w:r w:rsidRPr="009A7E03">
        <w:rPr>
          <w:rFonts w:ascii="Times New Roman" w:hAnsi="Times New Roman"/>
          <w:sz w:val="28"/>
          <w:szCs w:val="28"/>
          <w:vertAlign w:val="subscript"/>
          <w:lang w:eastAsia="ru-RU"/>
        </w:rPr>
        <w:t>шт</w:t>
      </w:r>
      <w:r w:rsidRPr="009A7E03">
        <w:rPr>
          <w:rFonts w:ascii="Times New Roman" w:hAnsi="Times New Roman"/>
          <w:sz w:val="28"/>
          <w:szCs w:val="28"/>
          <w:lang w:eastAsia="ru-RU"/>
        </w:rPr>
        <w:t xml:space="preserve"> – необходимое количество штатных единиц для осуществления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полномочий по</w:t>
      </w:r>
      <w:r w:rsidRPr="009A7E03">
        <w:rPr>
          <w:rFonts w:ascii="Times New Roman" w:hAnsi="Times New Roman"/>
          <w:sz w:val="28"/>
          <w:szCs w:val="28"/>
          <w:lang w:eastAsia="ru-RU"/>
        </w:rPr>
        <w:t xml:space="preserve"> ВМФК;</w:t>
      </w:r>
    </w:p>
    <w:p w:rsidR="00685F30" w:rsidRPr="00C709EB" w:rsidRDefault="00685F30" w:rsidP="00F52C7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eastAsia="ru-RU"/>
        </w:rPr>
        <w:t>ОК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вмфк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– суммарное количество объектов контроля (бюджетные, автономные и казенные учреждения, муниципальные унитарные предприятия, администрации) поселени</w:t>
      </w:r>
      <w:r>
        <w:rPr>
          <w:rFonts w:ascii="Times New Roman" w:hAnsi="Times New Roman"/>
          <w:sz w:val="28"/>
          <w:szCs w:val="28"/>
          <w:lang w:eastAsia="ru-RU"/>
        </w:rPr>
        <w:t xml:space="preserve">й </w:t>
      </w:r>
      <w:r w:rsidRPr="00C709EB">
        <w:rPr>
          <w:rFonts w:ascii="Times New Roman" w:hAnsi="Times New Roman"/>
          <w:sz w:val="28"/>
          <w:szCs w:val="28"/>
          <w:lang w:eastAsia="ru-RU"/>
        </w:rPr>
        <w:t>_</w:t>
      </w:r>
      <w:r>
        <w:rPr>
          <w:rFonts w:ascii="Times New Roman" w:hAnsi="Times New Roman"/>
          <w:sz w:val="28"/>
          <w:szCs w:val="28"/>
          <w:lang w:eastAsia="ru-RU"/>
        </w:rPr>
        <w:t>Болотнинского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области,определенных в рамкахисполнения полномочий по ВМФК;</w:t>
      </w:r>
    </w:p>
    <w:p w:rsidR="00685F30" w:rsidRPr="00C709EB" w:rsidRDefault="00685F30" w:rsidP="00C709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eastAsia="ru-RU"/>
        </w:rPr>
        <w:t>К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п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– коэффициент периодичности проведения контрольных мероприятий, применяемый для полного минимального охвата объектов контроля, составляет 0,33;</w:t>
      </w:r>
    </w:p>
    <w:p w:rsidR="00685F30" w:rsidRPr="00C709EB" w:rsidRDefault="00685F30" w:rsidP="00C709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eastAsia="ru-RU"/>
        </w:rPr>
        <w:t>К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нагр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– коэффициент, характеризующий нагрузку на 1 кадровую единицу органов местного самоуправления, исходя из полной занятости и среднего количества контрольных мероприятий, которые может провести сотрудник в год, составляет 7,8.</w:t>
      </w:r>
    </w:p>
    <w:p w:rsidR="00685F30" w:rsidRPr="00C709EB" w:rsidRDefault="00685F30" w:rsidP="00C709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eastAsia="ru-RU"/>
        </w:rPr>
        <w:t>Результаты расчета, полученные после применения формулы расчета Е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шт</w:t>
      </w:r>
      <w:r w:rsidRPr="00C709EB">
        <w:rPr>
          <w:rFonts w:ascii="Times New Roman" w:hAnsi="Times New Roman"/>
          <w:sz w:val="28"/>
          <w:szCs w:val="28"/>
          <w:lang w:eastAsia="ru-RU"/>
        </w:rPr>
        <w:t>, необходимо округлять в большую сторону</w:t>
      </w:r>
      <w:r w:rsidRPr="009A7E03">
        <w:rPr>
          <w:rFonts w:ascii="Times New Roman" w:hAnsi="Times New Roman"/>
          <w:sz w:val="28"/>
          <w:szCs w:val="28"/>
          <w:lang w:eastAsia="ru-RU"/>
        </w:rPr>
        <w:t>до целого числа.</w:t>
      </w:r>
    </w:p>
    <w:p w:rsidR="00685F30" w:rsidRPr="00C709EB" w:rsidRDefault="00685F30" w:rsidP="00C709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85F30" w:rsidRPr="00C709EB" w:rsidRDefault="00685F30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eastAsia="ru-RU"/>
        </w:rPr>
        <w:t xml:space="preserve">4. Для расчета </w:t>
      </w:r>
      <w:r>
        <w:rPr>
          <w:rFonts w:ascii="Times New Roman" w:hAnsi="Times New Roman"/>
          <w:sz w:val="28"/>
          <w:szCs w:val="28"/>
          <w:lang w:eastAsia="ru-RU"/>
        </w:rPr>
        <w:t xml:space="preserve">объема </w:t>
      </w:r>
      <w:r w:rsidRPr="00C709EB">
        <w:rPr>
          <w:rFonts w:ascii="Times New Roman" w:hAnsi="Times New Roman"/>
          <w:sz w:val="28"/>
          <w:szCs w:val="28"/>
          <w:lang w:eastAsia="ru-RU"/>
        </w:rPr>
        <w:t>ИМБТ</w:t>
      </w:r>
      <w:r>
        <w:rPr>
          <w:rFonts w:ascii="Times New Roman" w:hAnsi="Times New Roman"/>
          <w:sz w:val="28"/>
          <w:szCs w:val="28"/>
          <w:lang w:eastAsia="ru-RU"/>
        </w:rPr>
        <w:t xml:space="preserve"> предоставляемогона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финансово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обеспечени</w:t>
      </w:r>
      <w:r>
        <w:rPr>
          <w:rFonts w:ascii="Times New Roman" w:hAnsi="Times New Roman"/>
          <w:sz w:val="28"/>
          <w:szCs w:val="28"/>
          <w:lang w:eastAsia="ru-RU"/>
        </w:rPr>
        <w:t>ерасходных обязательств, возникающихпри выполнении переданных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полномочий по ВМФК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используется следующая формула:</w:t>
      </w:r>
    </w:p>
    <w:p w:rsidR="00685F30" w:rsidRDefault="00685F30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85F30" w:rsidRPr="00C709EB" w:rsidRDefault="00685F30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имбт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= </w:t>
      </w:r>
      <w:r w:rsidRPr="00C709EB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фо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/ ОК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вмфк</w:t>
      </w:r>
      <w:r w:rsidRPr="00C709EB">
        <w:rPr>
          <w:rFonts w:ascii="Times New Roman" w:hAnsi="Times New Roman"/>
          <w:sz w:val="28"/>
          <w:szCs w:val="28"/>
          <w:lang w:eastAsia="ru-RU"/>
        </w:rPr>
        <w:t>* ОК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пос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* К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пз</w:t>
      </w:r>
      <w:r w:rsidRPr="00C709EB">
        <w:rPr>
          <w:rFonts w:ascii="Times New Roman" w:hAnsi="Times New Roman"/>
          <w:sz w:val="28"/>
          <w:szCs w:val="28"/>
          <w:lang w:eastAsia="ru-RU"/>
        </w:rPr>
        <w:t>,</w:t>
      </w:r>
    </w:p>
    <w:p w:rsidR="00685F30" w:rsidRPr="00C709EB" w:rsidRDefault="00685F30" w:rsidP="00C709EB">
      <w:pPr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eastAsia="ru-RU"/>
        </w:rPr>
        <w:t>где:</w:t>
      </w:r>
    </w:p>
    <w:p w:rsidR="00685F30" w:rsidRPr="00C709EB" w:rsidRDefault="00685F30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имбт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– объем ИМБТ на финансовое обеспечение передаваемых полномочий по ВМФК;</w:t>
      </w:r>
    </w:p>
    <w:p w:rsidR="00685F30" w:rsidRPr="00C709EB" w:rsidRDefault="00685F30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фо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– объем финансового обеспечения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расходных обязательств</w:t>
      </w:r>
      <w:r w:rsidRPr="00C709EB">
        <w:rPr>
          <w:rFonts w:ascii="Times New Roman" w:hAnsi="Times New Roman"/>
          <w:sz w:val="28"/>
          <w:szCs w:val="28"/>
          <w:lang w:eastAsia="ru-RU"/>
        </w:rPr>
        <w:t>, который рассчитывается по формуле:</w:t>
      </w:r>
    </w:p>
    <w:p w:rsidR="00685F30" w:rsidRPr="00C709EB" w:rsidRDefault="00685F30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фо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= </w:t>
      </w:r>
      <w:r w:rsidRPr="00C709EB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фот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* Е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шт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, </w:t>
      </w:r>
    </w:p>
    <w:p w:rsidR="00685F30" w:rsidRPr="00C709EB" w:rsidRDefault="00685F30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eastAsia="ru-RU"/>
        </w:rPr>
        <w:t>где:</w:t>
      </w:r>
    </w:p>
    <w:p w:rsidR="00685F30" w:rsidRPr="00C709EB" w:rsidRDefault="00685F30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фот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– фонд оплаты труда на 1 штатную единицу (для расчета применяется штатная единица «Главный специалист»). </w:t>
      </w:r>
    </w:p>
    <w:p w:rsidR="00685F30" w:rsidRPr="00C709EB" w:rsidRDefault="00685F30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eastAsia="ru-RU"/>
        </w:rPr>
        <w:t>Е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шт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– необходимое количество штатных единиц для осуществления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полномочий по 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ВМФК (рассчитанное и округленное согласно пункту 3 настоящей 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C709EB">
        <w:rPr>
          <w:rFonts w:ascii="Times New Roman" w:hAnsi="Times New Roman"/>
          <w:sz w:val="28"/>
          <w:szCs w:val="28"/>
          <w:lang w:eastAsia="ru-RU"/>
        </w:rPr>
        <w:t>етодики);</w:t>
      </w:r>
    </w:p>
    <w:p w:rsidR="00685F30" w:rsidRPr="00C709EB" w:rsidRDefault="00685F30" w:rsidP="00F52C7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eastAsia="ru-RU"/>
        </w:rPr>
        <w:t>ОК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вмфк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– суммарное количество объектов контроля (бюджетные, автономные и казенные учреждения, муниципальные унитарные предприятия, администрации) поселени</w:t>
      </w:r>
      <w:r>
        <w:rPr>
          <w:rFonts w:ascii="Times New Roman" w:hAnsi="Times New Roman"/>
          <w:sz w:val="28"/>
          <w:szCs w:val="28"/>
          <w:lang w:eastAsia="ru-RU"/>
        </w:rPr>
        <w:t xml:space="preserve">й </w:t>
      </w:r>
      <w:r w:rsidRPr="00C709EB">
        <w:rPr>
          <w:rFonts w:ascii="Times New Roman" w:hAnsi="Times New Roman"/>
          <w:sz w:val="28"/>
          <w:szCs w:val="28"/>
          <w:lang w:eastAsia="ru-RU"/>
        </w:rPr>
        <w:t>_</w:t>
      </w:r>
      <w:r>
        <w:rPr>
          <w:rFonts w:ascii="Times New Roman" w:hAnsi="Times New Roman"/>
          <w:sz w:val="28"/>
          <w:szCs w:val="28"/>
          <w:lang w:eastAsia="ru-RU"/>
        </w:rPr>
        <w:t xml:space="preserve">Болотнинского </w:t>
      </w:r>
      <w:r w:rsidRPr="00C709EB">
        <w:rPr>
          <w:rFonts w:ascii="Times New Roman" w:hAnsi="Times New Roman"/>
          <w:sz w:val="28"/>
          <w:szCs w:val="28"/>
          <w:lang w:eastAsia="ru-RU"/>
        </w:rPr>
        <w:t>района Новосибирской области, определенных в рамках исполнения полномочий по ВМФК;</w:t>
      </w:r>
    </w:p>
    <w:p w:rsidR="00685F30" w:rsidRPr="00C709EB" w:rsidRDefault="00685F30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eastAsia="ru-RU"/>
        </w:rPr>
        <w:t>ОК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пос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– количество объектов контроля </w:t>
      </w:r>
      <w:r w:rsidRPr="009A7E03">
        <w:rPr>
          <w:rFonts w:ascii="Times New Roman" w:hAnsi="Times New Roman"/>
          <w:sz w:val="28"/>
          <w:szCs w:val="28"/>
          <w:lang w:eastAsia="ru-RU"/>
        </w:rPr>
        <w:t>поселения</w:t>
      </w:r>
      <w:r w:rsidRPr="00C709EB">
        <w:rPr>
          <w:rFonts w:ascii="Times New Roman" w:hAnsi="Times New Roman"/>
          <w:sz w:val="28"/>
          <w:szCs w:val="28"/>
          <w:lang w:eastAsia="ru-RU"/>
        </w:rPr>
        <w:t>(бюджетные, автономные и казенные учреждения, муниципальные унитарные предприятия, администрации), переда</w:t>
      </w:r>
      <w:r>
        <w:rPr>
          <w:rFonts w:ascii="Times New Roman" w:hAnsi="Times New Roman"/>
          <w:sz w:val="28"/>
          <w:szCs w:val="28"/>
          <w:lang w:eastAsia="ru-RU"/>
        </w:rPr>
        <w:t>ваемых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на уровень муниципального района в рамках переданного полномочия по ВМФК; </w:t>
      </w:r>
    </w:p>
    <w:p w:rsidR="00685F30" w:rsidRDefault="00685F30" w:rsidP="0010297E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eastAsia="ru-RU"/>
        </w:rPr>
        <w:t>К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пз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– коэффициент прочих затрат на материально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обеспечение составляет 1,0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685F30" w:rsidRPr="00F13961" w:rsidRDefault="00685F30" w:rsidP="00B64E5D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  <w:r w:rsidRPr="00F13961">
        <w:rPr>
          <w:rFonts w:ascii="Times New Roman" w:hAnsi="Times New Roman"/>
          <w:b/>
          <w:sz w:val="28"/>
          <w:szCs w:val="28"/>
          <w:lang w:eastAsia="ar-SA"/>
        </w:rPr>
        <w:t xml:space="preserve">Расчет </w:t>
      </w:r>
      <w:r w:rsidRPr="00F13961">
        <w:rPr>
          <w:rFonts w:ascii="Times New Roman" w:hAnsi="Times New Roman"/>
          <w:b/>
          <w:color w:val="000000"/>
          <w:sz w:val="28"/>
          <w:szCs w:val="28"/>
          <w:lang w:eastAsia="ar-SA"/>
        </w:rPr>
        <w:t>ежегодного объёма ИМБТ</w:t>
      </w:r>
    </w:p>
    <w:p w:rsidR="00685F30" w:rsidRPr="001071F4" w:rsidRDefault="00685F30" w:rsidP="00B64E5D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u w:val="single"/>
          <w:lang w:eastAsia="ar-SA"/>
        </w:rPr>
      </w:pPr>
    </w:p>
    <w:p w:rsidR="00685F30" w:rsidRPr="001071F4" w:rsidRDefault="00685F30" w:rsidP="001071F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1071F4">
        <w:rPr>
          <w:rFonts w:ascii="Times New Roman" w:hAnsi="Times New Roman"/>
          <w:sz w:val="28"/>
          <w:szCs w:val="28"/>
          <w:u w:val="single"/>
          <w:lang w:eastAsia="ru-RU"/>
        </w:rPr>
        <w:t>Определения необходимого количества штатных единиц для осуществления полномочий по ВМФК при передаче этих полномочий от поселений на уровень муниципального района</w:t>
      </w:r>
    </w:p>
    <w:p w:rsidR="00685F30" w:rsidRPr="00C709EB" w:rsidRDefault="00685F30" w:rsidP="008B1619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С</w:t>
      </w:r>
      <w:r w:rsidRPr="00C709EB">
        <w:rPr>
          <w:rFonts w:ascii="Times New Roman" w:hAnsi="Times New Roman"/>
          <w:sz w:val="28"/>
          <w:szCs w:val="28"/>
          <w:lang w:eastAsia="ru-RU"/>
        </w:rPr>
        <w:t>уммарное количество объектов контроля (бюджетные, автономные и казенные учреждения, муниципальные унитарные предприятия, администрации) поселени</w:t>
      </w:r>
      <w:r>
        <w:rPr>
          <w:rFonts w:ascii="Times New Roman" w:hAnsi="Times New Roman"/>
          <w:sz w:val="28"/>
          <w:szCs w:val="28"/>
          <w:lang w:eastAsia="ru-RU"/>
        </w:rPr>
        <w:t xml:space="preserve">й </w:t>
      </w:r>
      <w:r w:rsidRPr="00C709EB">
        <w:rPr>
          <w:rFonts w:ascii="Times New Roman" w:hAnsi="Times New Roman"/>
          <w:sz w:val="28"/>
          <w:szCs w:val="28"/>
          <w:lang w:eastAsia="ru-RU"/>
        </w:rPr>
        <w:t>_</w:t>
      </w:r>
      <w:r>
        <w:rPr>
          <w:rFonts w:ascii="Times New Roman" w:hAnsi="Times New Roman"/>
          <w:sz w:val="28"/>
          <w:szCs w:val="28"/>
          <w:lang w:eastAsia="ru-RU"/>
        </w:rPr>
        <w:t>Болотнинского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области,определенных в рамках</w:t>
      </w:r>
      <w:r>
        <w:rPr>
          <w:rFonts w:ascii="Times New Roman" w:hAnsi="Times New Roman"/>
          <w:sz w:val="28"/>
          <w:szCs w:val="28"/>
          <w:lang w:eastAsia="ru-RU"/>
        </w:rPr>
        <w:t xml:space="preserve"> исполнения полномочий по ВМФК:</w:t>
      </w:r>
      <w:r w:rsidRPr="00DA39D9">
        <w:rPr>
          <w:rFonts w:ascii="Times New Roman" w:hAnsi="Times New Roman"/>
          <w:b/>
          <w:sz w:val="28"/>
          <w:szCs w:val="28"/>
          <w:lang w:eastAsia="ru-RU"/>
        </w:rPr>
        <w:t>ОК</w:t>
      </w:r>
      <w:r w:rsidRPr="00DA39D9">
        <w:rPr>
          <w:rFonts w:ascii="Times New Roman" w:hAnsi="Times New Roman"/>
          <w:b/>
          <w:sz w:val="28"/>
          <w:szCs w:val="28"/>
          <w:vertAlign w:val="subscript"/>
          <w:lang w:eastAsia="ru-RU"/>
        </w:rPr>
        <w:t>вмфк</w:t>
      </w:r>
      <w:r w:rsidRPr="00DA39D9">
        <w:rPr>
          <w:rFonts w:ascii="Times New Roman" w:hAnsi="Times New Roman"/>
          <w:b/>
          <w:sz w:val="28"/>
          <w:szCs w:val="28"/>
          <w:lang w:eastAsia="ru-RU"/>
        </w:rPr>
        <w:t>=32</w:t>
      </w:r>
    </w:p>
    <w:p w:rsidR="00685F30" w:rsidRPr="00B940E8" w:rsidRDefault="00685F30" w:rsidP="008B1619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940E8">
        <w:rPr>
          <w:rFonts w:ascii="Times New Roman" w:hAnsi="Times New Roman"/>
          <w:sz w:val="28"/>
          <w:szCs w:val="28"/>
          <w:lang w:eastAsia="ru-RU"/>
        </w:rPr>
        <w:t>К</w:t>
      </w:r>
      <w:r w:rsidRPr="00C709EB">
        <w:rPr>
          <w:rFonts w:ascii="Times New Roman" w:hAnsi="Times New Roman"/>
          <w:sz w:val="28"/>
          <w:szCs w:val="28"/>
          <w:lang w:eastAsia="ru-RU"/>
        </w:rPr>
        <w:t>оэффициент периодичности проведения контрольных мероприятий, применяемый для полного минимального охвата объектов контроля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 w:rsidRPr="00B940E8">
        <w:rPr>
          <w:rFonts w:ascii="Times New Roman" w:hAnsi="Times New Roman"/>
          <w:b/>
          <w:sz w:val="28"/>
          <w:szCs w:val="28"/>
          <w:lang w:eastAsia="ru-RU"/>
        </w:rPr>
        <w:t>К</w:t>
      </w:r>
      <w:r w:rsidRPr="00B940E8">
        <w:rPr>
          <w:rFonts w:ascii="Times New Roman" w:hAnsi="Times New Roman"/>
          <w:b/>
          <w:sz w:val="28"/>
          <w:szCs w:val="28"/>
          <w:vertAlign w:val="subscript"/>
          <w:lang w:eastAsia="ru-RU"/>
        </w:rPr>
        <w:t>п</w:t>
      </w:r>
      <w:r w:rsidRPr="00B940E8">
        <w:rPr>
          <w:rFonts w:ascii="Times New Roman" w:hAnsi="Times New Roman"/>
          <w:b/>
          <w:sz w:val="28"/>
          <w:szCs w:val="28"/>
          <w:lang w:eastAsia="ru-RU"/>
        </w:rPr>
        <w:t>=</w:t>
      </w:r>
      <w:r>
        <w:rPr>
          <w:rFonts w:ascii="Times New Roman" w:hAnsi="Times New Roman"/>
          <w:b/>
          <w:sz w:val="28"/>
          <w:szCs w:val="28"/>
          <w:lang w:eastAsia="ru-RU"/>
        </w:rPr>
        <w:t>0,33</w:t>
      </w:r>
    </w:p>
    <w:p w:rsidR="00685F30" w:rsidRDefault="00685F30" w:rsidP="00B940E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К</w:t>
      </w:r>
      <w:r w:rsidRPr="00C709EB">
        <w:rPr>
          <w:rFonts w:ascii="Times New Roman" w:hAnsi="Times New Roman"/>
          <w:sz w:val="28"/>
          <w:szCs w:val="28"/>
          <w:lang w:eastAsia="ru-RU"/>
        </w:rPr>
        <w:t>оэффициент, характеризующий нагрузку на 1 кадровую единицу органов местного самоуправления, исходя из полной занятости и среднего количества контрольных мероприятий, которые</w:t>
      </w:r>
      <w:r>
        <w:rPr>
          <w:rFonts w:ascii="Times New Roman" w:hAnsi="Times New Roman"/>
          <w:sz w:val="28"/>
          <w:szCs w:val="28"/>
          <w:lang w:eastAsia="ru-RU"/>
        </w:rPr>
        <w:t>может провести сотрудник в год:</w:t>
      </w:r>
    </w:p>
    <w:p w:rsidR="00685F30" w:rsidRPr="00B940E8" w:rsidRDefault="00685F30" w:rsidP="00B940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940E8">
        <w:rPr>
          <w:rFonts w:ascii="Times New Roman" w:hAnsi="Times New Roman"/>
          <w:b/>
          <w:sz w:val="28"/>
          <w:szCs w:val="28"/>
          <w:lang w:eastAsia="ru-RU"/>
        </w:rPr>
        <w:t>К</w:t>
      </w:r>
      <w:r w:rsidRPr="00B940E8">
        <w:rPr>
          <w:rFonts w:ascii="Times New Roman" w:hAnsi="Times New Roman"/>
          <w:b/>
          <w:sz w:val="28"/>
          <w:szCs w:val="28"/>
          <w:vertAlign w:val="subscript"/>
          <w:lang w:eastAsia="ru-RU"/>
        </w:rPr>
        <w:t>нагр</w:t>
      </w:r>
      <w:r w:rsidRPr="00B940E8">
        <w:rPr>
          <w:rFonts w:ascii="Times New Roman" w:hAnsi="Times New Roman"/>
          <w:b/>
          <w:sz w:val="28"/>
          <w:szCs w:val="28"/>
          <w:lang w:eastAsia="ru-RU"/>
        </w:rPr>
        <w:t xml:space="preserve"> =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7,8</w:t>
      </w:r>
    </w:p>
    <w:p w:rsidR="00685F30" w:rsidRDefault="00685F30" w:rsidP="00C8566D">
      <w:pPr>
        <w:tabs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  <w:lang w:eastAsia="ru-RU"/>
        </w:rPr>
      </w:pPr>
      <w:r w:rsidRPr="00C709EB">
        <w:rPr>
          <w:rFonts w:ascii="Times New Roman" w:hAnsi="Times New Roman"/>
          <w:sz w:val="28"/>
          <w:szCs w:val="28"/>
          <w:lang w:eastAsia="ru-RU"/>
        </w:rPr>
        <w:t>Е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шт</w:t>
      </w:r>
      <w:r w:rsidRPr="00C709EB">
        <w:rPr>
          <w:rFonts w:ascii="Times New Roman" w:hAnsi="Times New Roman"/>
          <w:sz w:val="28"/>
          <w:szCs w:val="28"/>
          <w:lang w:eastAsia="ru-RU"/>
        </w:rPr>
        <w:t>= ОК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вмфк</w:t>
      </w:r>
      <w:r w:rsidRPr="00C709EB">
        <w:rPr>
          <w:rFonts w:ascii="Times New Roman" w:hAnsi="Times New Roman"/>
          <w:sz w:val="28"/>
          <w:szCs w:val="28"/>
          <w:lang w:eastAsia="ru-RU"/>
        </w:rPr>
        <w:t>* К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п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/ К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нагр</w:t>
      </w:r>
    </w:p>
    <w:p w:rsidR="00685F30" w:rsidRDefault="00685F30" w:rsidP="00C8566D">
      <w:pPr>
        <w:tabs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  <w:lang w:eastAsia="ru-RU"/>
        </w:rPr>
      </w:pPr>
    </w:p>
    <w:tbl>
      <w:tblPr>
        <w:tblW w:w="9764" w:type="dxa"/>
        <w:tblLook w:val="00A0"/>
      </w:tblPr>
      <w:tblGrid>
        <w:gridCol w:w="8523"/>
        <w:gridCol w:w="1241"/>
      </w:tblGrid>
      <w:tr w:rsidR="00685F30" w:rsidRPr="00F47415" w:rsidTr="00C8566D">
        <w:trPr>
          <w:trHeight w:val="288"/>
        </w:trPr>
        <w:tc>
          <w:tcPr>
            <w:tcW w:w="8523" w:type="dxa"/>
            <w:noWrap/>
            <w:vAlign w:val="bottom"/>
          </w:tcPr>
          <w:p w:rsidR="00685F30" w:rsidRDefault="00685F30" w:rsidP="007D58C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09EB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C709EB">
              <w:rPr>
                <w:rFonts w:ascii="Times New Roman" w:hAnsi="Times New Roman"/>
                <w:sz w:val="28"/>
                <w:szCs w:val="28"/>
                <w:vertAlign w:val="subscript"/>
                <w:lang w:eastAsia="ru-RU"/>
              </w:rPr>
              <w:t>шт</w:t>
            </w:r>
            <w:r w:rsidRPr="00C709EB">
              <w:rPr>
                <w:rFonts w:ascii="Times New Roman" w:hAnsi="Times New Roman"/>
                <w:sz w:val="28"/>
                <w:szCs w:val="28"/>
                <w:lang w:eastAsia="ru-RU"/>
              </w:rPr>
              <w:t>=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32*0,33/7,8=1,4 (округляем до целого числа в большую сторону) =2</w:t>
            </w:r>
          </w:p>
          <w:p w:rsidR="00685F30" w:rsidRPr="00833D08" w:rsidRDefault="00685F30" w:rsidP="00CA457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33D08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Необходимое количество штатных единиц Е(шт)=2</w:t>
            </w:r>
          </w:p>
        </w:tc>
        <w:tc>
          <w:tcPr>
            <w:tcW w:w="1241" w:type="dxa"/>
            <w:noWrap/>
            <w:vAlign w:val="bottom"/>
          </w:tcPr>
          <w:p w:rsidR="00685F30" w:rsidRPr="00C8566D" w:rsidRDefault="00685F30" w:rsidP="00CA45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85F30" w:rsidRPr="00C709EB" w:rsidRDefault="00685F30" w:rsidP="00B940E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85F30" w:rsidRPr="007D58CF" w:rsidRDefault="00685F30" w:rsidP="00C8566D">
      <w:pPr>
        <w:pStyle w:val="ListParagraph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C8566D">
        <w:rPr>
          <w:rFonts w:ascii="Times New Roman" w:hAnsi="Times New Roman"/>
          <w:sz w:val="28"/>
          <w:szCs w:val="28"/>
          <w:u w:val="single"/>
          <w:lang w:eastAsia="ru-RU"/>
        </w:rPr>
        <w:t>Расчет объема ИМБТ предоставляемого на финансовое обеспечение расходных обязательств, возникающих при выполнении переданных полномочий по ВМФК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.</w:t>
      </w:r>
    </w:p>
    <w:p w:rsidR="00685F30" w:rsidRDefault="00685F30" w:rsidP="00C8566D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К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оличество объектов контроля </w:t>
      </w:r>
      <w:r w:rsidRPr="009A7E03">
        <w:rPr>
          <w:rFonts w:ascii="Times New Roman" w:hAnsi="Times New Roman"/>
          <w:sz w:val="28"/>
          <w:szCs w:val="28"/>
          <w:lang w:eastAsia="ru-RU"/>
        </w:rPr>
        <w:t>поселения</w:t>
      </w:r>
      <w:r w:rsidRPr="00C709EB">
        <w:rPr>
          <w:rFonts w:ascii="Times New Roman" w:hAnsi="Times New Roman"/>
          <w:sz w:val="28"/>
          <w:szCs w:val="28"/>
          <w:lang w:eastAsia="ru-RU"/>
        </w:rPr>
        <w:t>(бюджетные, автономные и казенные учреждения, муниципальные унитарные предприятия, администрации), переда</w:t>
      </w:r>
      <w:r>
        <w:rPr>
          <w:rFonts w:ascii="Times New Roman" w:hAnsi="Times New Roman"/>
          <w:sz w:val="28"/>
          <w:szCs w:val="28"/>
          <w:lang w:eastAsia="ru-RU"/>
        </w:rPr>
        <w:t>ваемых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на уровень муниципального района в рамках </w:t>
      </w:r>
      <w:r>
        <w:rPr>
          <w:rFonts w:ascii="Times New Roman" w:hAnsi="Times New Roman"/>
          <w:sz w:val="28"/>
          <w:szCs w:val="28"/>
          <w:lang w:eastAsia="ru-RU"/>
        </w:rPr>
        <w:t xml:space="preserve">переданного полномочия по ВМФК: </w:t>
      </w:r>
      <w:r w:rsidRPr="00DA39D9">
        <w:rPr>
          <w:rFonts w:ascii="Times New Roman" w:hAnsi="Times New Roman"/>
          <w:b/>
          <w:sz w:val="28"/>
          <w:szCs w:val="28"/>
          <w:lang w:eastAsia="ru-RU"/>
        </w:rPr>
        <w:t>ОК</w:t>
      </w:r>
      <w:r w:rsidRPr="00DA39D9">
        <w:rPr>
          <w:rFonts w:ascii="Times New Roman" w:hAnsi="Times New Roman"/>
          <w:b/>
          <w:sz w:val="28"/>
          <w:szCs w:val="28"/>
          <w:vertAlign w:val="subscript"/>
          <w:lang w:eastAsia="ru-RU"/>
        </w:rPr>
        <w:t>по</w:t>
      </w:r>
      <w:r>
        <w:rPr>
          <w:rFonts w:ascii="Times New Roman" w:hAnsi="Times New Roman"/>
          <w:b/>
          <w:sz w:val="28"/>
          <w:szCs w:val="28"/>
          <w:vertAlign w:val="subscript"/>
          <w:lang w:eastAsia="ru-RU"/>
        </w:rPr>
        <w:t>с</w:t>
      </w:r>
      <w:r w:rsidRPr="00DA39D9">
        <w:rPr>
          <w:rFonts w:ascii="Times New Roman" w:hAnsi="Times New Roman"/>
          <w:b/>
          <w:sz w:val="28"/>
          <w:szCs w:val="28"/>
          <w:lang w:eastAsia="ru-RU"/>
        </w:rPr>
        <w:t>=</w:t>
      </w:r>
      <w:r>
        <w:rPr>
          <w:rFonts w:ascii="Times New Roman" w:hAnsi="Times New Roman"/>
          <w:b/>
          <w:sz w:val="28"/>
          <w:szCs w:val="28"/>
          <w:lang w:eastAsia="ru-RU"/>
        </w:rPr>
        <w:t>2</w:t>
      </w:r>
    </w:p>
    <w:p w:rsidR="00685F30" w:rsidRDefault="00685F30" w:rsidP="00BE357F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016AE">
        <w:rPr>
          <w:rFonts w:ascii="Times New Roman" w:hAnsi="Times New Roman"/>
          <w:sz w:val="28"/>
          <w:szCs w:val="28"/>
          <w:lang w:eastAsia="ru-RU"/>
        </w:rPr>
        <w:t xml:space="preserve">Годовой фонд оплаты труда по должности «Главный специалист» в администрации </w:t>
      </w:r>
      <w:r>
        <w:rPr>
          <w:rFonts w:ascii="Times New Roman" w:hAnsi="Times New Roman"/>
          <w:sz w:val="28"/>
          <w:szCs w:val="28"/>
          <w:lang w:eastAsia="ru-RU"/>
        </w:rPr>
        <w:t>Болотнинского района Новосибирской области (Штатное расписание по состоянию на 01.06.2024)</w:t>
      </w:r>
      <w:r w:rsidRPr="004016AE">
        <w:rPr>
          <w:rFonts w:ascii="Times New Roman" w:hAnsi="Times New Roman"/>
          <w:sz w:val="28"/>
          <w:szCs w:val="28"/>
          <w:lang w:eastAsia="ru-RU"/>
        </w:rPr>
        <w:t xml:space="preserve"> (общий объем ФОТ вместе с отчислен</w:t>
      </w:r>
      <w:r>
        <w:rPr>
          <w:rFonts w:ascii="Times New Roman" w:hAnsi="Times New Roman"/>
          <w:sz w:val="28"/>
          <w:szCs w:val="28"/>
          <w:lang w:eastAsia="ru-RU"/>
        </w:rPr>
        <w:t xml:space="preserve">иями НДФЛ, страховыми взносами): </w:t>
      </w:r>
      <w:r w:rsidRPr="005F0AF9">
        <w:rPr>
          <w:rFonts w:ascii="Times New Roman" w:hAnsi="Times New Roman"/>
          <w:b/>
          <w:sz w:val="28"/>
          <w:szCs w:val="28"/>
          <w:lang w:val="en-US" w:eastAsia="ru-RU"/>
        </w:rPr>
        <w:t>V</w:t>
      </w:r>
      <w:r w:rsidRPr="005F0AF9">
        <w:rPr>
          <w:rFonts w:ascii="Times New Roman" w:hAnsi="Times New Roman"/>
          <w:b/>
          <w:sz w:val="28"/>
          <w:szCs w:val="28"/>
          <w:vertAlign w:val="subscript"/>
          <w:lang w:eastAsia="ru-RU"/>
        </w:rPr>
        <w:t>фот</w:t>
      </w:r>
      <w:r w:rsidRPr="005F0AF9">
        <w:rPr>
          <w:rFonts w:ascii="Times New Roman" w:hAnsi="Times New Roman"/>
          <w:b/>
          <w:sz w:val="28"/>
          <w:szCs w:val="28"/>
          <w:lang w:eastAsia="ru-RU"/>
        </w:rPr>
        <w:t xml:space="preserve"> =</w:t>
      </w:r>
      <w:r>
        <w:rPr>
          <w:rFonts w:ascii="Times New Roman" w:hAnsi="Times New Roman"/>
          <w:b/>
          <w:sz w:val="28"/>
          <w:szCs w:val="28"/>
          <w:lang w:eastAsia="ru-RU"/>
        </w:rPr>
        <w:t>677404,60 рублей</w:t>
      </w:r>
    </w:p>
    <w:p w:rsidR="00685F30" w:rsidRPr="00BE357F" w:rsidRDefault="00685F30" w:rsidP="00BE357F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E357F">
        <w:rPr>
          <w:rFonts w:ascii="Times New Roman" w:hAnsi="Times New Roman"/>
          <w:sz w:val="28"/>
          <w:szCs w:val="28"/>
          <w:lang w:eastAsia="ru-RU"/>
        </w:rPr>
        <w:t>Коэффициент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прочих затрат на материально</w:t>
      </w:r>
      <w:r>
        <w:rPr>
          <w:rFonts w:ascii="Times New Roman" w:hAnsi="Times New Roman"/>
          <w:sz w:val="28"/>
          <w:szCs w:val="28"/>
          <w:lang w:eastAsia="ru-RU"/>
        </w:rPr>
        <w:t xml:space="preserve">е обеспечение: </w:t>
      </w:r>
      <w:r w:rsidRPr="00BE357F">
        <w:rPr>
          <w:rFonts w:ascii="Times New Roman" w:hAnsi="Times New Roman"/>
          <w:b/>
          <w:sz w:val="28"/>
          <w:szCs w:val="28"/>
          <w:lang w:eastAsia="ru-RU"/>
        </w:rPr>
        <w:t>Кпз=1,05</w:t>
      </w:r>
    </w:p>
    <w:p w:rsidR="00685F30" w:rsidRDefault="00685F30" w:rsidP="007D58CF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vertAlign w:val="subscript"/>
          <w:lang w:eastAsia="ru-RU"/>
        </w:rPr>
      </w:pPr>
      <w:r w:rsidRPr="00C709EB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имбт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= </w:t>
      </w:r>
      <w:r w:rsidRPr="00C709EB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фо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/ ОК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вмфк</w:t>
      </w:r>
      <w:r w:rsidRPr="00C709EB">
        <w:rPr>
          <w:rFonts w:ascii="Times New Roman" w:hAnsi="Times New Roman"/>
          <w:sz w:val="28"/>
          <w:szCs w:val="28"/>
          <w:lang w:eastAsia="ru-RU"/>
        </w:rPr>
        <w:t>* ОК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пос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* К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пз</w:t>
      </w:r>
    </w:p>
    <w:p w:rsidR="00685F30" w:rsidRDefault="00685F30" w:rsidP="007D58CF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фо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= </w:t>
      </w:r>
      <w:r w:rsidRPr="00C709EB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фот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* Е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шт</w:t>
      </w:r>
    </w:p>
    <w:p w:rsidR="00685F30" w:rsidRDefault="00685F30" w:rsidP="007D58CF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фо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=</w:t>
      </w:r>
      <w:r>
        <w:rPr>
          <w:rFonts w:ascii="Times New Roman" w:hAnsi="Times New Roman"/>
          <w:sz w:val="28"/>
          <w:szCs w:val="28"/>
          <w:lang w:eastAsia="ru-RU"/>
        </w:rPr>
        <w:t>677404,60*2=1354809,20</w:t>
      </w:r>
    </w:p>
    <w:p w:rsidR="00685F30" w:rsidRPr="00C709EB" w:rsidRDefault="00685F30" w:rsidP="007D58CF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имбт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=</w:t>
      </w:r>
      <w:r>
        <w:rPr>
          <w:rFonts w:ascii="Times New Roman" w:hAnsi="Times New Roman"/>
          <w:sz w:val="28"/>
          <w:szCs w:val="28"/>
          <w:lang w:eastAsia="ru-RU"/>
        </w:rPr>
        <w:t>1354809,20/31*2*1,05=</w:t>
      </w:r>
      <w:bookmarkStart w:id="1" w:name="_GoBack"/>
      <w:bookmarkEnd w:id="1"/>
      <w:r>
        <w:rPr>
          <w:rFonts w:ascii="Times New Roman" w:hAnsi="Times New Roman"/>
          <w:sz w:val="28"/>
          <w:szCs w:val="28"/>
          <w:lang w:eastAsia="ru-RU"/>
        </w:rPr>
        <w:t>91777,40</w:t>
      </w:r>
    </w:p>
    <w:p w:rsidR="00685F30" w:rsidRPr="00C709EB" w:rsidRDefault="00685F30" w:rsidP="0010297E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8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66"/>
        <w:gridCol w:w="1406"/>
      </w:tblGrid>
      <w:tr w:rsidR="00685F30" w:rsidRPr="00F47415" w:rsidTr="00833D08">
        <w:trPr>
          <w:trHeight w:val="288"/>
        </w:trPr>
        <w:tc>
          <w:tcPr>
            <w:tcW w:w="7366" w:type="dxa"/>
            <w:noWrap/>
            <w:vAlign w:val="bottom"/>
          </w:tcPr>
          <w:p w:rsidR="00685F30" w:rsidRPr="00833D08" w:rsidRDefault="00685F30" w:rsidP="00B64E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3D0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Общий объем ИМБТ за год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 рублей</w:t>
            </w:r>
          </w:p>
        </w:tc>
        <w:tc>
          <w:tcPr>
            <w:tcW w:w="1406" w:type="dxa"/>
            <w:noWrap/>
            <w:vAlign w:val="bottom"/>
          </w:tcPr>
          <w:p w:rsidR="00685F30" w:rsidRPr="004C44EC" w:rsidRDefault="00685F30" w:rsidP="00B64E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91777,40</w:t>
            </w:r>
          </w:p>
        </w:tc>
      </w:tr>
      <w:tr w:rsidR="00685F30" w:rsidRPr="00F47415" w:rsidTr="00833D08">
        <w:trPr>
          <w:trHeight w:val="288"/>
        </w:trPr>
        <w:tc>
          <w:tcPr>
            <w:tcW w:w="7366" w:type="dxa"/>
            <w:noWrap/>
            <w:vAlign w:val="bottom"/>
          </w:tcPr>
          <w:p w:rsidR="00685F30" w:rsidRPr="00833D08" w:rsidRDefault="00685F30" w:rsidP="00B64E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3D0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406" w:type="dxa"/>
            <w:noWrap/>
            <w:vAlign w:val="bottom"/>
          </w:tcPr>
          <w:p w:rsidR="00685F30" w:rsidRPr="004C44EC" w:rsidRDefault="00685F30" w:rsidP="00B64E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85F30" w:rsidRPr="00F47415" w:rsidTr="00833D08">
        <w:trPr>
          <w:trHeight w:val="288"/>
        </w:trPr>
        <w:tc>
          <w:tcPr>
            <w:tcW w:w="7366" w:type="dxa"/>
            <w:noWrap/>
            <w:vAlign w:val="bottom"/>
          </w:tcPr>
          <w:p w:rsidR="00685F30" w:rsidRPr="00833D08" w:rsidRDefault="00685F30" w:rsidP="00833D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47415">
              <w:rPr>
                <w:rFonts w:ascii="Times New Roman" w:hAnsi="Times New Roman"/>
                <w:bCs/>
                <w:sz w:val="28"/>
                <w:szCs w:val="28"/>
              </w:rPr>
              <w:t>Оплата труда, начисления на выплаты по оплате труда, рублей</w:t>
            </w:r>
          </w:p>
        </w:tc>
        <w:tc>
          <w:tcPr>
            <w:tcW w:w="1406" w:type="dxa"/>
            <w:noWrap/>
            <w:vAlign w:val="bottom"/>
          </w:tcPr>
          <w:p w:rsidR="00685F30" w:rsidRPr="004C44EC" w:rsidRDefault="00685F30" w:rsidP="00B64E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87407,05</w:t>
            </w:r>
          </w:p>
        </w:tc>
      </w:tr>
      <w:tr w:rsidR="00685F30" w:rsidRPr="00F47415" w:rsidTr="00833D08">
        <w:trPr>
          <w:trHeight w:val="288"/>
        </w:trPr>
        <w:tc>
          <w:tcPr>
            <w:tcW w:w="7366" w:type="dxa"/>
            <w:noWrap/>
            <w:vAlign w:val="bottom"/>
          </w:tcPr>
          <w:p w:rsidR="00685F30" w:rsidRPr="00F47415" w:rsidRDefault="00685F30" w:rsidP="00833D0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47415">
              <w:rPr>
                <w:rFonts w:ascii="Times New Roman" w:hAnsi="Times New Roman"/>
                <w:bCs/>
                <w:sz w:val="28"/>
                <w:szCs w:val="28"/>
              </w:rPr>
              <w:t>Материальные затраты, рублей</w:t>
            </w:r>
          </w:p>
        </w:tc>
        <w:tc>
          <w:tcPr>
            <w:tcW w:w="1406" w:type="dxa"/>
            <w:noWrap/>
            <w:vAlign w:val="bottom"/>
          </w:tcPr>
          <w:p w:rsidR="00685F30" w:rsidRPr="004C44EC" w:rsidRDefault="00685F30" w:rsidP="00B64E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4370,35</w:t>
            </w:r>
          </w:p>
        </w:tc>
      </w:tr>
    </w:tbl>
    <w:p w:rsidR="00685F30" w:rsidRPr="00B43765" w:rsidRDefault="00685F30">
      <w:pPr>
        <w:rPr>
          <w:sz w:val="28"/>
          <w:szCs w:val="28"/>
        </w:rPr>
      </w:pPr>
    </w:p>
    <w:sectPr w:rsidR="00685F30" w:rsidRPr="00B43765" w:rsidSect="00D11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DC5DA2"/>
    <w:multiLevelType w:val="hybridMultilevel"/>
    <w:tmpl w:val="A68E3F52"/>
    <w:lvl w:ilvl="0" w:tplc="715C414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09EB"/>
    <w:rsid w:val="0010297E"/>
    <w:rsid w:val="001071F4"/>
    <w:rsid w:val="001E1C38"/>
    <w:rsid w:val="00210372"/>
    <w:rsid w:val="00241898"/>
    <w:rsid w:val="00244F13"/>
    <w:rsid w:val="002547A5"/>
    <w:rsid w:val="002E7820"/>
    <w:rsid w:val="00390755"/>
    <w:rsid w:val="003A10C1"/>
    <w:rsid w:val="004016AE"/>
    <w:rsid w:val="00452DF1"/>
    <w:rsid w:val="00474819"/>
    <w:rsid w:val="004C44EC"/>
    <w:rsid w:val="005A3B60"/>
    <w:rsid w:val="005A5C2D"/>
    <w:rsid w:val="005F0AF9"/>
    <w:rsid w:val="00607C7F"/>
    <w:rsid w:val="00685F30"/>
    <w:rsid w:val="00730A04"/>
    <w:rsid w:val="00762E39"/>
    <w:rsid w:val="007671D2"/>
    <w:rsid w:val="007D58CF"/>
    <w:rsid w:val="00810FBF"/>
    <w:rsid w:val="00822651"/>
    <w:rsid w:val="00833D08"/>
    <w:rsid w:val="00861C14"/>
    <w:rsid w:val="00883790"/>
    <w:rsid w:val="008A332B"/>
    <w:rsid w:val="008B1619"/>
    <w:rsid w:val="009A7E03"/>
    <w:rsid w:val="00B24AD2"/>
    <w:rsid w:val="00B30F47"/>
    <w:rsid w:val="00B43765"/>
    <w:rsid w:val="00B56207"/>
    <w:rsid w:val="00B64E5D"/>
    <w:rsid w:val="00B90A3B"/>
    <w:rsid w:val="00B940E8"/>
    <w:rsid w:val="00BE357F"/>
    <w:rsid w:val="00C709EB"/>
    <w:rsid w:val="00C8566D"/>
    <w:rsid w:val="00C97E5F"/>
    <w:rsid w:val="00CA4570"/>
    <w:rsid w:val="00CD4E12"/>
    <w:rsid w:val="00CE739C"/>
    <w:rsid w:val="00D114E3"/>
    <w:rsid w:val="00D31AD0"/>
    <w:rsid w:val="00DA39D9"/>
    <w:rsid w:val="00E41838"/>
    <w:rsid w:val="00EC2C21"/>
    <w:rsid w:val="00F13961"/>
    <w:rsid w:val="00F47415"/>
    <w:rsid w:val="00F52C79"/>
    <w:rsid w:val="00FD7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4E3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C709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709E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709EB"/>
    <w:rPr>
      <w:rFonts w:ascii="Times New Roman" w:hAnsi="Times New Roman" w:cs="Times New Roman"/>
      <w:sz w:val="20"/>
      <w:szCs w:val="20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C70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709E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1071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89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326</TotalTime>
  <Pages>4</Pages>
  <Words>962</Words>
  <Characters>5485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UserXP</cp:lastModifiedBy>
  <cp:revision>36</cp:revision>
  <cp:lastPrinted>2024-08-22T08:35:00Z</cp:lastPrinted>
  <dcterms:created xsi:type="dcterms:W3CDTF">2024-06-14T08:17:00Z</dcterms:created>
  <dcterms:modified xsi:type="dcterms:W3CDTF">2024-11-11T04:30:00Z</dcterms:modified>
</cp:coreProperties>
</file>